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C578CD" w:rsidRDefault="0032088E" w:rsidP="007933EB">
            <w:pPr>
              <w:rPr>
                <w:sz w:val="28"/>
                <w:szCs w:val="28"/>
              </w:rPr>
            </w:pPr>
            <w:r>
              <w:rPr>
                <w:rFonts w:hint="eastAsia"/>
                <w:sz w:val="28"/>
                <w:szCs w:val="28"/>
              </w:rPr>
              <w:t>ＲＳＴ講座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4E68AE" w:rsidP="00740894">
            <w:pPr>
              <w:ind w:right="-323"/>
            </w:pPr>
            <w:r>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E68AE" w:rsidRPr="0032088E" w:rsidRDefault="001411D4" w:rsidP="0032088E">
            <w:pPr>
              <w:jc w:val="center"/>
              <w:rPr>
                <w:sz w:val="40"/>
                <w:szCs w:val="40"/>
              </w:rPr>
            </w:pPr>
            <w:r>
              <w:rPr>
                <w:rFonts w:hint="eastAsia"/>
                <w:sz w:val="40"/>
                <w:szCs w:val="40"/>
              </w:rPr>
              <w:t>建設</w:t>
            </w:r>
            <w:r w:rsidR="0032088E" w:rsidRPr="0032088E">
              <w:rPr>
                <w:rFonts w:hint="eastAsia"/>
                <w:sz w:val="40"/>
                <w:szCs w:val="40"/>
              </w:rPr>
              <w:t>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4E68AE" w:rsidP="00740894">
            <w:pPr>
              <w:ind w:rightChars="-75" w:right="-137"/>
            </w:pPr>
            <w:r>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bookmarkStart w:id="0" w:name="_GoBack"/>
            <w:bookmarkEnd w:id="0"/>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1411D4">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411D4"/>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259E267B"/>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603C-32A4-4A9D-A2CB-E06C348B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39</TotalTime>
  <Pages>2</Pages>
  <Words>2044</Words>
  <Characters>896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中央労働災害防止協会</cp:lastModifiedBy>
  <cp:revision>9</cp:revision>
  <cp:lastPrinted>2022-11-30T07:00:00Z</cp:lastPrinted>
  <dcterms:created xsi:type="dcterms:W3CDTF">2022-11-29T03:08:00Z</dcterms:created>
  <dcterms:modified xsi:type="dcterms:W3CDTF">2022-12-01T05:42:00Z</dcterms:modified>
</cp:coreProperties>
</file>