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CA3D4B"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34DD3" w:rsidRPr="00CA3D4B" w:rsidRDefault="00434DD3" w:rsidP="00434DD3">
            <w:pPr>
              <w:jc w:val="center"/>
              <w:rPr>
                <w:sz w:val="24"/>
                <w:szCs w:val="22"/>
              </w:rPr>
            </w:pPr>
            <w:r w:rsidRPr="00CA3D4B">
              <w:rPr>
                <w:rFonts w:hint="eastAsia"/>
                <w:sz w:val="24"/>
                <w:szCs w:val="22"/>
              </w:rPr>
              <w:t>粉じん作業</w:t>
            </w:r>
          </w:p>
          <w:p w:rsidR="004E68AE" w:rsidRPr="00667018" w:rsidRDefault="00434DD3" w:rsidP="00434DD3">
            <w:pPr>
              <w:jc w:val="center"/>
              <w:rPr>
                <w:sz w:val="21"/>
                <w:szCs w:val="21"/>
              </w:rPr>
            </w:pPr>
            <w:r w:rsidRPr="00CA3D4B">
              <w:rPr>
                <w:rFonts w:hint="eastAsia"/>
                <w:sz w:val="24"/>
                <w:szCs w:val="22"/>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CA3D4B"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bookmarkStart w:id="0" w:name="_GoBack"/>
        <w:bookmarkEnd w:id="0"/>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CA3D4B">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E6C"/>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4DD3"/>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647C0"/>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A3D4B"/>
    <w:rsid w:val="00CB1BFB"/>
    <w:rsid w:val="00CB3D97"/>
    <w:rsid w:val="00CC5185"/>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86D41"/>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3FC3-478D-4AE9-B963-A81D4F47A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2111</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16</cp:revision>
  <cp:lastPrinted>2022-11-30T07:00:00Z</cp:lastPrinted>
  <dcterms:created xsi:type="dcterms:W3CDTF">2022-11-29T03:08:00Z</dcterms:created>
  <dcterms:modified xsi:type="dcterms:W3CDTF">2022-12-02T05:16:00Z</dcterms:modified>
</cp:coreProperties>
</file>